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DD2" w:rsidRDefault="00871FA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F6DD2" w:rsidRDefault="00871FA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1.014159</w:t>
      </w:r>
    </w:p>
    <w:p w:rsidR="006F6DD2" w:rsidRDefault="00871FA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1390/QĐ-BXD</w:t>
      </w:r>
    </w:p>
    <w:p w:rsidR="006F6DD2" w:rsidRDefault="00871FA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Cung cấp thông tin quy hoạch đô thị và nông thôn</w:t>
      </w:r>
    </w:p>
    <w:p w:rsidR="006F6DD2" w:rsidRDefault="00871FA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6F6DD2" w:rsidRDefault="00871FA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F6DD2" w:rsidRDefault="00871FA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Quy  hoạch  đô thị  và </w:t>
      </w:r>
      <w:r>
        <w:rPr>
          <w:rFonts w:ascii="Times New Roman" w:eastAsia="Times New Roman" w:hAnsi="Times New Roman" w:cs="Times New Roman"/>
          <w:sz w:val="26"/>
        </w:rPr>
        <w:t xml:space="preserve"> nông  thôn</w:t>
      </w:r>
    </w:p>
    <w:p w:rsidR="006F6DD2" w:rsidRDefault="00871FAB">
      <w:pPr>
        <w:spacing w:after="0" w:line="276" w:lineRule="auto"/>
        <w:jc w:val="both"/>
      </w:pPr>
      <w:r>
        <w:rPr>
          <w:rFonts w:ascii="Times New Roman" w:eastAsia="Times New Roman" w:hAnsi="Times New Roman" w:cs="Times New Roman"/>
          <w:b/>
          <w:sz w:val="26"/>
        </w:rPr>
        <w:t xml:space="preserve">Trình tự thực hiện: </w:t>
      </w:r>
    </w:p>
    <w:p w:rsidR="006F6DD2" w:rsidRDefault="006F6DD2">
      <w:pPr>
        <w:shd w:val="clear" w:color="auto" w:fill="F2F6F9"/>
        <w:spacing w:before="120" w:after="0" w:line="276" w:lineRule="auto"/>
        <w:jc w:val="both"/>
      </w:pPr>
    </w:p>
    <w:p w:rsidR="006F6DD2" w:rsidRDefault="00871FAB">
      <w:pPr>
        <w:spacing w:after="0" w:line="276" w:lineRule="auto"/>
        <w:jc w:val="both"/>
      </w:pPr>
      <w:r>
        <w:rPr>
          <w:rFonts w:ascii="Times New Roman" w:eastAsia="Times New Roman" w:hAnsi="Times New Roman" w:cs="Times New Roman"/>
          <w:sz w:val="26"/>
        </w:rPr>
        <w:t>- Các tổ chức, cá nhân có nhu cầu cung cấp thông tin về quy hoạch đô thị và nông thôn (bao gồm thông tin về cắm mốc) gửi văn bản yêu cầu trực tuyến, hoặc qua dịch vụ bưu chính, hoặc nộp trực tiếp tại Trung tâm phục vụ hành</w:t>
      </w:r>
      <w:r>
        <w:rPr>
          <w:rFonts w:ascii="Times New Roman" w:eastAsia="Times New Roman" w:hAnsi="Times New Roman" w:cs="Times New Roman"/>
          <w:sz w:val="26"/>
        </w:rPr>
        <w:t xml:space="preserve"> chính công cấp tỉnh hoặc cấp xã. - Cơ quan giải quyết thủ tục hành chính có trách nhiệm rà soát thông tin về vị trí, địa điểm lô đất, hồ sơ cắm mốc, các thông tin khác liên quan đến quy hoạch đô thị và nông thôn và cung cấp cho tổ chức, cá nhân có yêu cầu</w:t>
      </w:r>
      <w:r>
        <w:rPr>
          <w:rFonts w:ascii="Times New Roman" w:eastAsia="Times New Roman" w:hAnsi="Times New Roman" w:cs="Times New Roman"/>
          <w:sz w:val="26"/>
        </w:rPr>
        <w:t>.</w:t>
      </w:r>
    </w:p>
    <w:p w:rsidR="006F6DD2" w:rsidRDefault="00871FA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7"/>
        <w:gridCol w:w="1131"/>
        <w:gridCol w:w="4815"/>
        <w:gridCol w:w="2378"/>
      </w:tblGrid>
      <w:tr w:rsidR="006F6DD2">
        <w:tblPrEx>
          <w:tblCellMar>
            <w:top w:w="0" w:type="dxa"/>
            <w:bottom w:w="0" w:type="dxa"/>
          </w:tblCellMar>
        </w:tblPrEx>
        <w:tc>
          <w:tcPr>
            <w:tcW w:w="15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Hình thức nộp</w:t>
            </w:r>
          </w:p>
        </w:tc>
        <w:tc>
          <w:tcPr>
            <w:tcW w:w="2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Phí, lệ phí</w:t>
            </w:r>
          </w:p>
        </w:tc>
        <w:tc>
          <w:tcPr>
            <w:tcW w:w="3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Mô tả</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Trực tiếp</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10 Ngày</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Không quá 10 ngày kể từ ngày nhận được</w:t>
            </w:r>
            <w:r>
              <w:rPr>
                <w:rFonts w:ascii="Times New Roman" w:eastAsia="Times New Roman" w:hAnsi="Times New Roman" w:cs="Times New Roman"/>
                <w:sz w:val="26"/>
              </w:rPr>
              <w:t xml:space="preserve"> yêu cầu.</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Trực tuyến</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10 Ngày</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Không quá 10 ngày kể từ ngày nhận được yêu cầu.</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Dịch vụ bưu chính</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10 Ngày</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Luật phí và lệ phí và các văn bản quy phạm pháp luật hướng dẫn Luật phí và lệ phí.)</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Không quá 10 ngày kể từ ngày nhận được yêu cầu.</w:t>
            </w:r>
          </w:p>
        </w:tc>
      </w:tr>
    </w:tbl>
    <w:p w:rsidR="006F6DD2" w:rsidRDefault="00871FAB">
      <w:pPr>
        <w:spacing w:before="240" w:after="0" w:line="276" w:lineRule="auto"/>
        <w:jc w:val="both"/>
      </w:pPr>
      <w:r>
        <w:rPr>
          <w:rFonts w:ascii="Times New Roman" w:eastAsia="Times New Roman" w:hAnsi="Times New Roman" w:cs="Times New Roman"/>
          <w:b/>
          <w:sz w:val="26"/>
        </w:rPr>
        <w:t xml:space="preserve">Thành phần hồ sơ: </w:t>
      </w:r>
    </w:p>
    <w:p w:rsidR="006F6DD2" w:rsidRDefault="00871FA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69"/>
        <w:gridCol w:w="923"/>
        <w:gridCol w:w="1019"/>
      </w:tblGrid>
      <w:tr w:rsidR="006F6DD2">
        <w:tblPrEx>
          <w:tblCellMar>
            <w:top w:w="0" w:type="dxa"/>
            <w:bottom w:w="0" w:type="dxa"/>
          </w:tblCellMar>
        </w:tblPrEx>
        <w:tc>
          <w:tcPr>
            <w:tcW w:w="6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Tên giấy tờ</w:t>
            </w:r>
          </w:p>
        </w:tc>
        <w:tc>
          <w:tcPr>
            <w:tcW w:w="2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 xml:space="preserve">Mẫu </w:t>
            </w:r>
            <w:r>
              <w:rPr>
                <w:rFonts w:ascii="Times New Roman" w:eastAsia="Times New Roman" w:hAnsi="Times New Roman" w:cs="Times New Roman"/>
                <w:b/>
                <w:sz w:val="26"/>
              </w:rPr>
              <w:lastRenderedPageBreak/>
              <w:t>đơn, tờ khai</w:t>
            </w:r>
          </w:p>
        </w:tc>
        <w:tc>
          <w:tcPr>
            <w:tcW w:w="2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Số lượng</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 xml:space="preserve">Văn bản đề nghị cung cấp thông </w:t>
            </w:r>
            <w:r>
              <w:rPr>
                <w:rFonts w:ascii="Times New Roman" w:eastAsia="Times New Roman" w:hAnsi="Times New Roman" w:cs="Times New Roman"/>
                <w:sz w:val="26"/>
              </w:rPr>
              <w:t>tin về quy hoạch đô thị và nông thôn, ghi rõ thông tin của tổ chức hoặc cá nhân, mục đích đề nghị cung cấp thông tin, vị trí, địa điểm cụ thể của lô đất và các nội dung liên quan bảo đảm việc cung cấp thông tin theo yêu cầu.</w:t>
            </w:r>
          </w:p>
        </w:tc>
        <w:tc>
          <w:tcPr>
            <w:tcW w:w="0" w:type="auto"/>
          </w:tcPr>
          <w:p w:rsidR="006F6DD2" w:rsidRDefault="006F6DD2"/>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F6DD2" w:rsidRDefault="00871FAB">
      <w:pPr>
        <w:spacing w:before="240" w:after="0" w:line="276" w:lineRule="auto"/>
        <w:jc w:val="both"/>
      </w:pPr>
      <w:r>
        <w:rPr>
          <w:rFonts w:ascii="Times New Roman" w:eastAsia="Times New Roman" w:hAnsi="Times New Roman" w:cs="Times New Roman"/>
          <w:b/>
          <w:sz w:val="26"/>
        </w:rPr>
        <w:t xml:space="preserve">Đối </w:t>
      </w:r>
      <w:r>
        <w:rPr>
          <w:rFonts w:ascii="Times New Roman" w:eastAsia="Times New Roman" w:hAnsi="Times New Roman" w:cs="Times New Roman"/>
          <w:b/>
          <w:sz w:val="26"/>
        </w:rPr>
        <w:t xml:space="preserve">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 Doanh nghiệp, Doanh nghiệp có vốn đầu tư nước ngoài, Tổ chức (không bao gồm doanh nghiệp, HTX), Tổ chức nước ngoài, Hợp tác xã</w:t>
      </w:r>
    </w:p>
    <w:p w:rsidR="006F6DD2" w:rsidRDefault="00871FA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 Ủy ban nhân dân cấp xã</w:t>
      </w:r>
    </w:p>
    <w:p w:rsidR="006F6DD2" w:rsidRDefault="00871FA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F6DD2" w:rsidRDefault="00871FA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F6DD2" w:rsidRDefault="00871FA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F6DD2" w:rsidRDefault="00871FA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6F6DD2" w:rsidRDefault="00871FA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cung cấp thông tin về quy hoạch đô thị và nông thôn theo yêu cầu.</w:t>
      </w:r>
    </w:p>
    <w:p w:rsidR="006F6DD2" w:rsidRDefault="00871FAB">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73"/>
        <w:gridCol w:w="5660"/>
        <w:gridCol w:w="796"/>
        <w:gridCol w:w="1182"/>
      </w:tblGrid>
      <w:tr w:rsidR="006F6DD2">
        <w:tblPrEx>
          <w:tblCellMar>
            <w:top w:w="0" w:type="dxa"/>
            <w:bottom w:w="0" w:type="dxa"/>
          </w:tblCellMar>
        </w:tblPrEx>
        <w:tc>
          <w:tcPr>
            <w:tcW w:w="2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Số ký hiệu</w:t>
            </w:r>
          </w:p>
        </w:tc>
        <w:tc>
          <w:tcPr>
            <w:tcW w:w="35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Trích yếu</w:t>
            </w:r>
          </w:p>
        </w:tc>
        <w:tc>
          <w:tcPr>
            <w:tcW w:w="15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Ngày ban hành</w:t>
            </w:r>
          </w:p>
        </w:tc>
        <w:tc>
          <w:tcPr>
            <w:tcW w:w="3000" w:type="dxa"/>
          </w:tcPr>
          <w:p w:rsidR="006F6DD2" w:rsidRDefault="006F6DD2"/>
          <w:p w:rsidR="006F6DD2" w:rsidRDefault="00871FAB">
            <w:pPr>
              <w:spacing w:after="0" w:line="276" w:lineRule="auto"/>
              <w:jc w:val="center"/>
            </w:pPr>
            <w:r>
              <w:rPr>
                <w:rFonts w:ascii="Times New Roman" w:eastAsia="Times New Roman" w:hAnsi="Times New Roman" w:cs="Times New Roman"/>
                <w:b/>
                <w:sz w:val="26"/>
              </w:rPr>
              <w:t>Cơ quan ban hành</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104/2016/QH13</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Tiếp cận thông tin</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06-04-2016</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Văn phòng Quốc hội</w:t>
            </w:r>
          </w:p>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145/2025/NĐ-CP</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QUY ĐỊNH VỀ PHÂN ĐỊNH THẨM QUYỀN CỦA CHÍNH QUYỀN ĐỊA PHƯƠNG 02 CẤP, PHÂN QUYỀN, PHÂN CẤP TRONG LĨNH VỰC QUY HOẠCH ĐÔ THỊ VÀ NÔNG THÔN</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12-06-2025</w:t>
            </w:r>
          </w:p>
        </w:tc>
        <w:tc>
          <w:tcPr>
            <w:tcW w:w="0" w:type="auto"/>
          </w:tcPr>
          <w:p w:rsidR="006F6DD2" w:rsidRDefault="006F6DD2"/>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47/2024/QH15</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Luật Quy hoạch đô thị và nông thôn số 47/2024/QH15</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26-11-2024</w:t>
            </w:r>
          </w:p>
        </w:tc>
        <w:tc>
          <w:tcPr>
            <w:tcW w:w="0" w:type="auto"/>
          </w:tcPr>
          <w:p w:rsidR="006F6DD2" w:rsidRDefault="006F6DD2"/>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178/2025/NĐ-</w:t>
            </w:r>
            <w:r>
              <w:rPr>
                <w:rFonts w:ascii="Times New Roman" w:eastAsia="Times New Roman" w:hAnsi="Times New Roman" w:cs="Times New Roman"/>
                <w:sz w:val="26"/>
              </w:rPr>
              <w:lastRenderedPageBreak/>
              <w:t>CP</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 xml:space="preserve">Quy định </w:t>
            </w:r>
            <w:r>
              <w:rPr>
                <w:rFonts w:ascii="Times New Roman" w:eastAsia="Times New Roman" w:hAnsi="Times New Roman" w:cs="Times New Roman"/>
                <w:sz w:val="26"/>
              </w:rPr>
              <w:t xml:space="preserve">chi tiết một số điều của Luật Quy hoạch đô </w:t>
            </w:r>
            <w:r>
              <w:rPr>
                <w:rFonts w:ascii="Times New Roman" w:eastAsia="Times New Roman" w:hAnsi="Times New Roman" w:cs="Times New Roman"/>
                <w:sz w:val="26"/>
              </w:rPr>
              <w:lastRenderedPageBreak/>
              <w:t>thị và nông thôn.</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01-07-</w:t>
            </w:r>
            <w:r>
              <w:rPr>
                <w:rFonts w:ascii="Times New Roman" w:eastAsia="Times New Roman" w:hAnsi="Times New Roman" w:cs="Times New Roman"/>
                <w:sz w:val="26"/>
              </w:rPr>
              <w:lastRenderedPageBreak/>
              <w:t>2025</w:t>
            </w:r>
          </w:p>
        </w:tc>
        <w:tc>
          <w:tcPr>
            <w:tcW w:w="0" w:type="auto"/>
          </w:tcPr>
          <w:p w:rsidR="006F6DD2" w:rsidRDefault="006F6DD2"/>
        </w:tc>
      </w:tr>
      <w:tr w:rsidR="006F6DD2">
        <w:tblPrEx>
          <w:tblCellMar>
            <w:top w:w="0" w:type="dxa"/>
            <w:bottom w:w="0" w:type="dxa"/>
          </w:tblCellMar>
        </w:tblPrEx>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16/2025/TT-BXD</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6F6DD2" w:rsidRDefault="006F6DD2"/>
          <w:p w:rsidR="006F6DD2" w:rsidRDefault="00871FAB">
            <w:pPr>
              <w:spacing w:after="0" w:line="276" w:lineRule="auto"/>
            </w:pPr>
            <w:r>
              <w:rPr>
                <w:rFonts w:ascii="Times New Roman" w:eastAsia="Times New Roman" w:hAnsi="Times New Roman" w:cs="Times New Roman"/>
                <w:sz w:val="26"/>
              </w:rPr>
              <w:t>30-06-2025</w:t>
            </w:r>
          </w:p>
        </w:tc>
        <w:tc>
          <w:tcPr>
            <w:tcW w:w="0" w:type="auto"/>
          </w:tcPr>
          <w:p w:rsidR="006F6DD2" w:rsidRDefault="006F6DD2"/>
        </w:tc>
      </w:tr>
    </w:tbl>
    <w:p w:rsidR="006F6DD2" w:rsidRDefault="00871FA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6F6DD2" w:rsidRDefault="00871FA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F6DD2" w:rsidRDefault="00871FA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sectPr w:rsidR="006F6DD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F6DD2"/>
    <w:rsid w:val="006F6DD2"/>
    <w:rsid w:val="00871F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98EB7-DBC2-4699-8313-C5D5FB61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2597</Characters>
  <Application>Microsoft Office Word</Application>
  <DocSecurity>0</DocSecurity>
  <Lines>21</Lines>
  <Paragraphs>6</Paragraphs>
  <ScaleCrop>false</ScaleCrop>
  <Company>Microsoft</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